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9EEA" w14:textId="0829731E" w:rsidR="00153FEC" w:rsidRDefault="000B1061" w:rsidP="000B1061">
      <w:pPr>
        <w:jc w:val="center"/>
        <w:rPr>
          <w:b/>
          <w:bCs/>
          <w:sz w:val="40"/>
          <w:szCs w:val="40"/>
          <w:u w:val="single"/>
        </w:rPr>
      </w:pPr>
      <w:r w:rsidRPr="000B1061">
        <w:rPr>
          <w:b/>
          <w:bCs/>
          <w:sz w:val="40"/>
          <w:szCs w:val="40"/>
          <w:u w:val="single"/>
        </w:rPr>
        <w:t>FSA STORE SETUP</w:t>
      </w:r>
    </w:p>
    <w:p w14:paraId="6ADE468D" w14:textId="77777777" w:rsidR="000B1061" w:rsidRDefault="000B1061" w:rsidP="000B1061">
      <w:pPr>
        <w:rPr>
          <w:b/>
          <w:bCs/>
          <w:sz w:val="28"/>
          <w:szCs w:val="28"/>
          <w:u w:val="single"/>
        </w:rPr>
      </w:pPr>
    </w:p>
    <w:p w14:paraId="42E9E25D" w14:textId="29F26693" w:rsidR="000B1061" w:rsidRDefault="000B1061" w:rsidP="000B1061">
      <w:pPr>
        <w:rPr>
          <w:sz w:val="28"/>
          <w:szCs w:val="28"/>
        </w:rPr>
      </w:pPr>
      <w:r>
        <w:rPr>
          <w:sz w:val="28"/>
          <w:szCs w:val="28"/>
        </w:rPr>
        <w:t>Participants must have access to their Summit Portal.  If you have not set that up, contact Chris Mabry or Heather Crossman at Pension Concepts.  806-745-9781</w:t>
      </w:r>
    </w:p>
    <w:p w14:paraId="17113414" w14:textId="77777777" w:rsidR="006C668F" w:rsidRDefault="006C668F" w:rsidP="000B1061">
      <w:pPr>
        <w:rPr>
          <w:sz w:val="28"/>
          <w:szCs w:val="28"/>
        </w:rPr>
      </w:pPr>
    </w:p>
    <w:p w14:paraId="60B5E29E" w14:textId="2F871AF7" w:rsidR="006C668F" w:rsidRPr="006C668F" w:rsidRDefault="006C668F" w:rsidP="000B1061">
      <w:pPr>
        <w:rPr>
          <w:b/>
          <w:bCs/>
          <w:i/>
          <w:iCs/>
          <w:sz w:val="28"/>
          <w:szCs w:val="28"/>
        </w:rPr>
      </w:pPr>
      <w:r w:rsidRPr="006C668F">
        <w:rPr>
          <w:b/>
          <w:bCs/>
          <w:i/>
          <w:iCs/>
          <w:sz w:val="28"/>
          <w:szCs w:val="28"/>
        </w:rPr>
        <w:t>The FSA Store will only work on the website, not the mobile app.</w:t>
      </w:r>
    </w:p>
    <w:p w14:paraId="759B4B80" w14:textId="77777777" w:rsidR="000B1061" w:rsidRDefault="000B1061" w:rsidP="000B1061">
      <w:pPr>
        <w:rPr>
          <w:sz w:val="28"/>
          <w:szCs w:val="28"/>
        </w:rPr>
      </w:pPr>
    </w:p>
    <w:p w14:paraId="2C084606" w14:textId="4101502F" w:rsidR="000B1061" w:rsidRDefault="000B1061" w:rsidP="000B1061">
      <w:pPr>
        <w:rPr>
          <w:sz w:val="28"/>
          <w:szCs w:val="28"/>
        </w:rPr>
      </w:pPr>
      <w:r>
        <w:rPr>
          <w:sz w:val="28"/>
          <w:szCs w:val="28"/>
        </w:rPr>
        <w:t>Login to the Summit Portal.  Once there, verify your email address and mailing address is correct.</w:t>
      </w:r>
    </w:p>
    <w:p w14:paraId="14CBA427" w14:textId="77777777" w:rsidR="000B1061" w:rsidRDefault="000B1061" w:rsidP="000B1061">
      <w:pPr>
        <w:rPr>
          <w:sz w:val="28"/>
          <w:szCs w:val="28"/>
        </w:rPr>
      </w:pPr>
    </w:p>
    <w:p w14:paraId="144E89BB" w14:textId="28BEED39" w:rsidR="000B1061" w:rsidRDefault="000B1061" w:rsidP="000B1061">
      <w:pPr>
        <w:rPr>
          <w:sz w:val="28"/>
          <w:szCs w:val="28"/>
        </w:rPr>
      </w:pPr>
      <w:r>
        <w:rPr>
          <w:noProof/>
          <w:sz w:val="28"/>
          <w:szCs w:val="28"/>
        </w:rPr>
        <w:drawing>
          <wp:inline distT="0" distB="0" distL="0" distR="0" wp14:anchorId="3F9F6ABD" wp14:editId="54D9F860">
            <wp:extent cx="5943600" cy="701040"/>
            <wp:effectExtent l="0" t="0" r="0" b="3810"/>
            <wp:docPr id="1118956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956066" name="Picture 1118956066"/>
                    <pic:cNvPicPr/>
                  </pic:nvPicPr>
                  <pic:blipFill>
                    <a:blip r:embed="rId5">
                      <a:extLst>
                        <a:ext uri="{28A0092B-C50C-407E-A947-70E740481C1C}">
                          <a14:useLocalDpi xmlns:a14="http://schemas.microsoft.com/office/drawing/2010/main" val="0"/>
                        </a:ext>
                      </a:extLst>
                    </a:blip>
                    <a:stretch>
                      <a:fillRect/>
                    </a:stretch>
                  </pic:blipFill>
                  <pic:spPr>
                    <a:xfrm>
                      <a:off x="0" y="0"/>
                      <a:ext cx="5943600" cy="701040"/>
                    </a:xfrm>
                    <a:prstGeom prst="rect">
                      <a:avLst/>
                    </a:prstGeom>
                  </pic:spPr>
                </pic:pic>
              </a:graphicData>
            </a:graphic>
          </wp:inline>
        </w:drawing>
      </w:r>
    </w:p>
    <w:p w14:paraId="39DD8A38" w14:textId="77777777" w:rsidR="000B1061" w:rsidRDefault="000B1061" w:rsidP="000B1061">
      <w:pPr>
        <w:rPr>
          <w:sz w:val="28"/>
          <w:szCs w:val="28"/>
        </w:rPr>
      </w:pPr>
    </w:p>
    <w:p w14:paraId="090168B8" w14:textId="369E4C04" w:rsidR="000B1061" w:rsidRDefault="00C66336" w:rsidP="000B1061">
      <w:pPr>
        <w:rPr>
          <w:sz w:val="28"/>
          <w:szCs w:val="28"/>
        </w:rPr>
      </w:pPr>
      <w:r>
        <w:rPr>
          <w:sz w:val="28"/>
          <w:szCs w:val="28"/>
        </w:rPr>
        <w:t>Once those are correct, navigate to the left side, under your FSA benefit.  Click the blue FSA Store link.  There will be one for each benefit year (two during grace period):</w:t>
      </w:r>
    </w:p>
    <w:p w14:paraId="604D7A9E" w14:textId="77777777" w:rsidR="00C66336" w:rsidRDefault="00C66336" w:rsidP="000B1061">
      <w:pPr>
        <w:rPr>
          <w:sz w:val="28"/>
          <w:szCs w:val="28"/>
        </w:rPr>
      </w:pPr>
    </w:p>
    <w:p w14:paraId="3C372935" w14:textId="1FAA9683" w:rsidR="00C66336" w:rsidRDefault="00C66336" w:rsidP="00C66336">
      <w:pPr>
        <w:jc w:val="center"/>
        <w:rPr>
          <w:sz w:val="28"/>
          <w:szCs w:val="28"/>
        </w:rPr>
      </w:pPr>
      <w:r>
        <w:rPr>
          <w:noProof/>
          <w:sz w:val="28"/>
          <w:szCs w:val="28"/>
        </w:rPr>
        <w:drawing>
          <wp:inline distT="0" distB="0" distL="0" distR="0" wp14:anchorId="6E5CF06F" wp14:editId="01DCC8ED">
            <wp:extent cx="2331720" cy="4541520"/>
            <wp:effectExtent l="0" t="0" r="0" b="0"/>
            <wp:docPr id="20218403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40397" name="Picture 2021840397"/>
                    <pic:cNvPicPr/>
                  </pic:nvPicPr>
                  <pic:blipFill>
                    <a:blip r:embed="rId6">
                      <a:extLst>
                        <a:ext uri="{28A0092B-C50C-407E-A947-70E740481C1C}">
                          <a14:useLocalDpi xmlns:a14="http://schemas.microsoft.com/office/drawing/2010/main" val="0"/>
                        </a:ext>
                      </a:extLst>
                    </a:blip>
                    <a:stretch>
                      <a:fillRect/>
                    </a:stretch>
                  </pic:blipFill>
                  <pic:spPr>
                    <a:xfrm>
                      <a:off x="0" y="0"/>
                      <a:ext cx="2331720" cy="4541520"/>
                    </a:xfrm>
                    <a:prstGeom prst="rect">
                      <a:avLst/>
                    </a:prstGeom>
                  </pic:spPr>
                </pic:pic>
              </a:graphicData>
            </a:graphic>
          </wp:inline>
        </w:drawing>
      </w:r>
    </w:p>
    <w:p w14:paraId="21B9296A" w14:textId="77777777" w:rsidR="00C66336" w:rsidRDefault="00C66336" w:rsidP="00C66336">
      <w:pPr>
        <w:jc w:val="center"/>
        <w:rPr>
          <w:sz w:val="28"/>
          <w:szCs w:val="28"/>
        </w:rPr>
      </w:pPr>
    </w:p>
    <w:p w14:paraId="5061ECA1" w14:textId="6132209A" w:rsidR="00C66336" w:rsidRDefault="00C66336" w:rsidP="00C66336">
      <w:pPr>
        <w:rPr>
          <w:sz w:val="28"/>
          <w:szCs w:val="28"/>
        </w:rPr>
      </w:pPr>
      <w:r>
        <w:rPr>
          <w:sz w:val="28"/>
          <w:szCs w:val="28"/>
        </w:rPr>
        <w:lastRenderedPageBreak/>
        <w:t>You will be sent to the FSA Store website.  You will be asked to create an account.  Fill out all information needed.</w:t>
      </w:r>
      <w:r w:rsidR="007D6944">
        <w:rPr>
          <w:sz w:val="28"/>
          <w:szCs w:val="28"/>
        </w:rPr>
        <w:t xml:space="preserve">  Your balance will be displayed on the right side:</w:t>
      </w:r>
    </w:p>
    <w:p w14:paraId="7FAE9AB0" w14:textId="77777777" w:rsidR="007D6944" w:rsidRDefault="007D6944" w:rsidP="00C66336">
      <w:pPr>
        <w:rPr>
          <w:sz w:val="28"/>
          <w:szCs w:val="28"/>
        </w:rPr>
      </w:pPr>
    </w:p>
    <w:p w14:paraId="5BB1601F" w14:textId="1C5E8F21" w:rsidR="007D6944" w:rsidRDefault="007D6944" w:rsidP="00C66336">
      <w:pPr>
        <w:rPr>
          <w:sz w:val="28"/>
          <w:szCs w:val="28"/>
        </w:rPr>
      </w:pPr>
      <w:r>
        <w:rPr>
          <w:noProof/>
          <w:sz w:val="28"/>
          <w:szCs w:val="28"/>
        </w:rPr>
        <w:drawing>
          <wp:inline distT="0" distB="0" distL="0" distR="0" wp14:anchorId="72A592FE" wp14:editId="28E24FFA">
            <wp:extent cx="5486400" cy="771525"/>
            <wp:effectExtent l="0" t="0" r="0" b="9525"/>
            <wp:docPr id="7617172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17289" name="Picture 761717289"/>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771525"/>
                    </a:xfrm>
                    <a:prstGeom prst="rect">
                      <a:avLst/>
                    </a:prstGeom>
                  </pic:spPr>
                </pic:pic>
              </a:graphicData>
            </a:graphic>
          </wp:inline>
        </w:drawing>
      </w:r>
    </w:p>
    <w:p w14:paraId="44B44323" w14:textId="77777777" w:rsidR="003128BB" w:rsidRDefault="003128BB" w:rsidP="00C66336">
      <w:pPr>
        <w:rPr>
          <w:sz w:val="28"/>
          <w:szCs w:val="28"/>
        </w:rPr>
      </w:pPr>
    </w:p>
    <w:p w14:paraId="53917285" w14:textId="77777777" w:rsidR="00C66336" w:rsidRDefault="00C66336" w:rsidP="000B1061">
      <w:pPr>
        <w:rPr>
          <w:sz w:val="28"/>
          <w:szCs w:val="28"/>
        </w:rPr>
      </w:pPr>
    </w:p>
    <w:p w14:paraId="6168A7F5" w14:textId="4ED9AFE6" w:rsidR="007D6944" w:rsidRDefault="007D6944" w:rsidP="000B1061">
      <w:pPr>
        <w:rPr>
          <w:sz w:val="28"/>
          <w:szCs w:val="28"/>
        </w:rPr>
      </w:pPr>
      <w:r>
        <w:rPr>
          <w:sz w:val="28"/>
          <w:szCs w:val="28"/>
        </w:rPr>
        <w:t>Click the left side Menu to view other options:</w:t>
      </w:r>
    </w:p>
    <w:p w14:paraId="21C0893B" w14:textId="77777777" w:rsidR="003128BB" w:rsidRDefault="003128BB" w:rsidP="000B1061">
      <w:pPr>
        <w:rPr>
          <w:sz w:val="28"/>
          <w:szCs w:val="28"/>
        </w:rPr>
      </w:pPr>
    </w:p>
    <w:p w14:paraId="015E1246" w14:textId="77777777" w:rsidR="00007E65" w:rsidRDefault="00007E65" w:rsidP="000B1061">
      <w:pPr>
        <w:rPr>
          <w:sz w:val="28"/>
          <w:szCs w:val="28"/>
        </w:rPr>
      </w:pPr>
    </w:p>
    <w:p w14:paraId="34C861D3" w14:textId="53E5F5FF" w:rsidR="007D6944" w:rsidRDefault="007D6944" w:rsidP="000B1061">
      <w:pPr>
        <w:rPr>
          <w:sz w:val="28"/>
          <w:szCs w:val="28"/>
        </w:rPr>
      </w:pPr>
      <w:r>
        <w:rPr>
          <w:noProof/>
          <w:sz w:val="28"/>
          <w:szCs w:val="28"/>
        </w:rPr>
        <w:drawing>
          <wp:inline distT="0" distB="0" distL="0" distR="0" wp14:anchorId="381B1C1E" wp14:editId="2C6E91F6">
            <wp:extent cx="5486400" cy="771525"/>
            <wp:effectExtent l="0" t="0" r="0" b="9525"/>
            <wp:docPr id="7819879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87935" name="Picture 7819879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771525"/>
                    </a:xfrm>
                    <a:prstGeom prst="rect">
                      <a:avLst/>
                    </a:prstGeom>
                  </pic:spPr>
                </pic:pic>
              </a:graphicData>
            </a:graphic>
          </wp:inline>
        </w:drawing>
      </w:r>
    </w:p>
    <w:p w14:paraId="011A2BF5" w14:textId="77777777" w:rsidR="003128BB" w:rsidRDefault="003128BB" w:rsidP="000B1061">
      <w:pPr>
        <w:rPr>
          <w:sz w:val="28"/>
          <w:szCs w:val="28"/>
        </w:rPr>
      </w:pPr>
    </w:p>
    <w:p w14:paraId="6346D96A" w14:textId="77777777" w:rsidR="007D6944" w:rsidRDefault="007D6944" w:rsidP="000B1061">
      <w:pPr>
        <w:rPr>
          <w:sz w:val="28"/>
          <w:szCs w:val="28"/>
        </w:rPr>
      </w:pPr>
    </w:p>
    <w:p w14:paraId="64444717" w14:textId="7B36D251" w:rsidR="007D6944" w:rsidRDefault="007D6944" w:rsidP="000B1061">
      <w:pPr>
        <w:rPr>
          <w:sz w:val="28"/>
          <w:szCs w:val="28"/>
        </w:rPr>
      </w:pPr>
      <w:r>
        <w:rPr>
          <w:noProof/>
          <w:sz w:val="28"/>
          <w:szCs w:val="28"/>
        </w:rPr>
        <w:drawing>
          <wp:inline distT="0" distB="0" distL="0" distR="0" wp14:anchorId="012F6F5B" wp14:editId="41567260">
            <wp:extent cx="2324100" cy="3596640"/>
            <wp:effectExtent l="0" t="0" r="0" b="3810"/>
            <wp:docPr id="19245143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14305" name="Picture 1924514305"/>
                    <pic:cNvPicPr/>
                  </pic:nvPicPr>
                  <pic:blipFill>
                    <a:blip r:embed="rId9">
                      <a:extLst>
                        <a:ext uri="{28A0092B-C50C-407E-A947-70E740481C1C}">
                          <a14:useLocalDpi xmlns:a14="http://schemas.microsoft.com/office/drawing/2010/main" val="0"/>
                        </a:ext>
                      </a:extLst>
                    </a:blip>
                    <a:stretch>
                      <a:fillRect/>
                    </a:stretch>
                  </pic:blipFill>
                  <pic:spPr>
                    <a:xfrm>
                      <a:off x="0" y="0"/>
                      <a:ext cx="2324100" cy="3596640"/>
                    </a:xfrm>
                    <a:prstGeom prst="rect">
                      <a:avLst/>
                    </a:prstGeom>
                  </pic:spPr>
                </pic:pic>
              </a:graphicData>
            </a:graphic>
          </wp:inline>
        </w:drawing>
      </w:r>
    </w:p>
    <w:p w14:paraId="73AF5370" w14:textId="77777777" w:rsidR="00007E65" w:rsidRDefault="00007E65" w:rsidP="000B1061">
      <w:pPr>
        <w:rPr>
          <w:sz w:val="28"/>
          <w:szCs w:val="28"/>
        </w:rPr>
      </w:pPr>
    </w:p>
    <w:p w14:paraId="11A2DAF5" w14:textId="793960FD" w:rsidR="00007E65" w:rsidRDefault="007701A9" w:rsidP="000B1061">
      <w:pPr>
        <w:rPr>
          <w:sz w:val="28"/>
          <w:szCs w:val="28"/>
        </w:rPr>
      </w:pPr>
      <w:r>
        <w:rPr>
          <w:sz w:val="28"/>
          <w:szCs w:val="28"/>
        </w:rPr>
        <w:t>There will be a shipping charge on all orders less than $50.</w:t>
      </w:r>
    </w:p>
    <w:p w14:paraId="330245D6" w14:textId="5743F200" w:rsidR="007701A9" w:rsidRDefault="007701A9" w:rsidP="000B1061">
      <w:pPr>
        <w:rPr>
          <w:sz w:val="28"/>
          <w:szCs w:val="28"/>
        </w:rPr>
      </w:pPr>
      <w:r>
        <w:rPr>
          <w:noProof/>
          <w:sz w:val="28"/>
          <w:szCs w:val="28"/>
        </w:rPr>
        <w:drawing>
          <wp:inline distT="0" distB="0" distL="0" distR="0" wp14:anchorId="64A7E029" wp14:editId="24F4B3B5">
            <wp:extent cx="5486400" cy="946785"/>
            <wp:effectExtent l="0" t="0" r="0" b="5715"/>
            <wp:docPr id="1910690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690957" name="Picture 1910690957"/>
                    <pic:cNvPicPr/>
                  </pic:nvPicPr>
                  <pic:blipFill>
                    <a:blip r:embed="rId10">
                      <a:extLst>
                        <a:ext uri="{28A0092B-C50C-407E-A947-70E740481C1C}">
                          <a14:useLocalDpi xmlns:a14="http://schemas.microsoft.com/office/drawing/2010/main" val="0"/>
                        </a:ext>
                      </a:extLst>
                    </a:blip>
                    <a:stretch>
                      <a:fillRect/>
                    </a:stretch>
                  </pic:blipFill>
                  <pic:spPr>
                    <a:xfrm>
                      <a:off x="0" y="0"/>
                      <a:ext cx="5486400" cy="946785"/>
                    </a:xfrm>
                    <a:prstGeom prst="rect">
                      <a:avLst/>
                    </a:prstGeom>
                  </pic:spPr>
                </pic:pic>
              </a:graphicData>
            </a:graphic>
          </wp:inline>
        </w:drawing>
      </w:r>
    </w:p>
    <w:p w14:paraId="56D1143D" w14:textId="1ED55BA9" w:rsidR="00007E65" w:rsidRDefault="00007E65" w:rsidP="000B1061">
      <w:pPr>
        <w:rPr>
          <w:sz w:val="28"/>
          <w:szCs w:val="28"/>
        </w:rPr>
      </w:pPr>
      <w:r>
        <w:rPr>
          <w:sz w:val="28"/>
          <w:szCs w:val="28"/>
        </w:rPr>
        <w:lastRenderedPageBreak/>
        <w:t>Browse through the website, purchase items as you would any other site.  Once you proceed to check-out, you will be given a “Direct-Pay” option.  This will charge your FSA benefit.  You do not need your card.  You do not need to turn in a manual claim or receipts.  Once you click “Place Order”, you are done.</w:t>
      </w:r>
    </w:p>
    <w:p w14:paraId="61413A67" w14:textId="77777777" w:rsidR="00007E65" w:rsidRDefault="00007E65" w:rsidP="000B1061">
      <w:pPr>
        <w:rPr>
          <w:sz w:val="28"/>
          <w:szCs w:val="28"/>
        </w:rPr>
      </w:pPr>
    </w:p>
    <w:p w14:paraId="5F667B98" w14:textId="18B00428" w:rsidR="00007E65" w:rsidRDefault="00007E65" w:rsidP="000B1061">
      <w:pPr>
        <w:rPr>
          <w:sz w:val="28"/>
          <w:szCs w:val="28"/>
        </w:rPr>
      </w:pPr>
      <w:r>
        <w:rPr>
          <w:noProof/>
          <w:sz w:val="28"/>
          <w:szCs w:val="28"/>
        </w:rPr>
        <w:drawing>
          <wp:inline distT="0" distB="0" distL="0" distR="0" wp14:anchorId="339C2350" wp14:editId="0F3D8C7B">
            <wp:extent cx="3223260" cy="2912745"/>
            <wp:effectExtent l="0" t="0" r="0" b="1905"/>
            <wp:docPr id="1781176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7695" name="Picture 178117695"/>
                    <pic:cNvPicPr/>
                  </pic:nvPicPr>
                  <pic:blipFill>
                    <a:blip r:embed="rId11">
                      <a:extLst>
                        <a:ext uri="{28A0092B-C50C-407E-A947-70E740481C1C}">
                          <a14:useLocalDpi xmlns:a14="http://schemas.microsoft.com/office/drawing/2010/main" val="0"/>
                        </a:ext>
                      </a:extLst>
                    </a:blip>
                    <a:stretch>
                      <a:fillRect/>
                    </a:stretch>
                  </pic:blipFill>
                  <pic:spPr>
                    <a:xfrm>
                      <a:off x="0" y="0"/>
                      <a:ext cx="3223260" cy="2912745"/>
                    </a:xfrm>
                    <a:prstGeom prst="rect">
                      <a:avLst/>
                    </a:prstGeom>
                  </pic:spPr>
                </pic:pic>
              </a:graphicData>
            </a:graphic>
          </wp:inline>
        </w:drawing>
      </w:r>
    </w:p>
    <w:p w14:paraId="71D6FDA9" w14:textId="77777777" w:rsidR="00007E65" w:rsidRDefault="00007E65" w:rsidP="000B1061">
      <w:pPr>
        <w:rPr>
          <w:sz w:val="28"/>
          <w:szCs w:val="28"/>
        </w:rPr>
      </w:pPr>
    </w:p>
    <w:p w14:paraId="49F94C07" w14:textId="05313251" w:rsidR="002873F0" w:rsidRPr="002873F0" w:rsidRDefault="002873F0" w:rsidP="000B1061">
      <w:pPr>
        <w:rPr>
          <w:b/>
          <w:bCs/>
          <w:i/>
          <w:iCs/>
          <w:sz w:val="28"/>
          <w:szCs w:val="28"/>
        </w:rPr>
      </w:pPr>
      <w:r w:rsidRPr="002873F0">
        <w:rPr>
          <w:b/>
          <w:bCs/>
          <w:i/>
          <w:iCs/>
          <w:sz w:val="28"/>
          <w:szCs w:val="28"/>
        </w:rPr>
        <w:t>Often participants have had difficulty buying OTC items</w:t>
      </w:r>
      <w:r>
        <w:rPr>
          <w:b/>
          <w:bCs/>
          <w:i/>
          <w:iCs/>
          <w:sz w:val="28"/>
          <w:szCs w:val="28"/>
        </w:rPr>
        <w:t xml:space="preserve"> and durable medical devices</w:t>
      </w:r>
      <w:r w:rsidRPr="002873F0">
        <w:rPr>
          <w:b/>
          <w:bCs/>
          <w:i/>
          <w:iCs/>
          <w:sz w:val="28"/>
          <w:szCs w:val="28"/>
        </w:rPr>
        <w:t xml:space="preserve"> at local stores.  This site should help in those circumstances.</w:t>
      </w:r>
    </w:p>
    <w:p w14:paraId="523F4416" w14:textId="77777777" w:rsidR="002873F0" w:rsidRDefault="002873F0" w:rsidP="000B1061">
      <w:pPr>
        <w:rPr>
          <w:sz w:val="28"/>
          <w:szCs w:val="28"/>
        </w:rPr>
      </w:pPr>
    </w:p>
    <w:p w14:paraId="721612D6" w14:textId="0EE38887" w:rsidR="00007E65" w:rsidRDefault="00007E65" w:rsidP="000B1061">
      <w:pPr>
        <w:rPr>
          <w:sz w:val="28"/>
          <w:szCs w:val="28"/>
        </w:rPr>
      </w:pPr>
      <w:r>
        <w:rPr>
          <w:sz w:val="28"/>
          <w:szCs w:val="28"/>
        </w:rPr>
        <w:t>If you have any questions, please contact:</w:t>
      </w:r>
    </w:p>
    <w:p w14:paraId="4936D6AA" w14:textId="77777777" w:rsidR="00007E65" w:rsidRDefault="00007E65" w:rsidP="000B1061">
      <w:pPr>
        <w:rPr>
          <w:sz w:val="28"/>
          <w:szCs w:val="28"/>
        </w:rPr>
      </w:pPr>
    </w:p>
    <w:p w14:paraId="2A5F4F31" w14:textId="77777777" w:rsidR="00007E65" w:rsidRDefault="00007E65" w:rsidP="000B1061">
      <w:pPr>
        <w:rPr>
          <w:sz w:val="28"/>
          <w:szCs w:val="28"/>
        </w:rPr>
      </w:pPr>
      <w:r>
        <w:rPr>
          <w:sz w:val="28"/>
          <w:szCs w:val="28"/>
        </w:rPr>
        <w:t xml:space="preserve"> Chris </w:t>
      </w:r>
      <w:proofErr w:type="gramStart"/>
      <w:r>
        <w:rPr>
          <w:sz w:val="28"/>
          <w:szCs w:val="28"/>
        </w:rPr>
        <w:t>Mabry  -</w:t>
      </w:r>
      <w:proofErr w:type="gramEnd"/>
      <w:r>
        <w:rPr>
          <w:sz w:val="28"/>
          <w:szCs w:val="28"/>
        </w:rPr>
        <w:t xml:space="preserve"> 806-745-9781 x.6</w:t>
      </w:r>
    </w:p>
    <w:p w14:paraId="0F8D52B7" w14:textId="300E608E" w:rsidR="00007E65" w:rsidRDefault="00000000" w:rsidP="000B1061">
      <w:pPr>
        <w:rPr>
          <w:sz w:val="28"/>
          <w:szCs w:val="28"/>
        </w:rPr>
      </w:pPr>
      <w:hyperlink r:id="rId12" w:history="1">
        <w:r w:rsidR="00007E65" w:rsidRPr="00AA2739">
          <w:rPr>
            <w:rStyle w:val="Hyperlink"/>
            <w:sz w:val="28"/>
            <w:szCs w:val="28"/>
          </w:rPr>
          <w:t>cmabry@pensionconcepts.org</w:t>
        </w:r>
      </w:hyperlink>
    </w:p>
    <w:p w14:paraId="2D2893C2" w14:textId="77777777" w:rsidR="00007E65" w:rsidRDefault="00007E65" w:rsidP="000B1061">
      <w:pPr>
        <w:rPr>
          <w:sz w:val="28"/>
          <w:szCs w:val="28"/>
        </w:rPr>
      </w:pPr>
    </w:p>
    <w:p w14:paraId="070B7EEB" w14:textId="7A678E8D" w:rsidR="00007E65" w:rsidRDefault="00007E65" w:rsidP="000B1061">
      <w:pPr>
        <w:rPr>
          <w:sz w:val="28"/>
          <w:szCs w:val="28"/>
        </w:rPr>
      </w:pPr>
      <w:r>
        <w:rPr>
          <w:sz w:val="28"/>
          <w:szCs w:val="28"/>
        </w:rPr>
        <w:t>Heather Crossman – 806-745-9781 x.2</w:t>
      </w:r>
    </w:p>
    <w:p w14:paraId="04DE9EC3" w14:textId="023F9D66" w:rsidR="00007E65" w:rsidRPr="000B1061" w:rsidRDefault="00000000" w:rsidP="000B1061">
      <w:pPr>
        <w:rPr>
          <w:sz w:val="28"/>
          <w:szCs w:val="28"/>
        </w:rPr>
      </w:pPr>
      <w:hyperlink r:id="rId13" w:history="1">
        <w:r w:rsidR="00007E65" w:rsidRPr="003128BB">
          <w:rPr>
            <w:rStyle w:val="Hyperlink"/>
            <w:sz w:val="28"/>
            <w:szCs w:val="28"/>
          </w:rPr>
          <w:t>heather@pensionconcepts.org</w:t>
        </w:r>
      </w:hyperlink>
    </w:p>
    <w:sectPr w:rsidR="00007E65" w:rsidRPr="000B1061" w:rsidSect="00B07EF1">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61"/>
    <w:rsid w:val="00007E65"/>
    <w:rsid w:val="000B1061"/>
    <w:rsid w:val="00153FEC"/>
    <w:rsid w:val="002873F0"/>
    <w:rsid w:val="003128BB"/>
    <w:rsid w:val="00312E79"/>
    <w:rsid w:val="003F3E04"/>
    <w:rsid w:val="006C668F"/>
    <w:rsid w:val="007701A9"/>
    <w:rsid w:val="007D6944"/>
    <w:rsid w:val="009E0D1B"/>
    <w:rsid w:val="00B07EF1"/>
    <w:rsid w:val="00B21779"/>
    <w:rsid w:val="00B30D59"/>
    <w:rsid w:val="00C66336"/>
    <w:rsid w:val="00C72204"/>
    <w:rsid w:val="00D0016C"/>
    <w:rsid w:val="00DC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5CF8"/>
  <w15:chartTrackingRefBased/>
  <w15:docId w15:val="{E4F46683-7FD5-454C-A218-D0DFE373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E65"/>
    <w:rPr>
      <w:color w:val="0563C1" w:themeColor="hyperlink"/>
      <w:u w:val="single"/>
    </w:rPr>
  </w:style>
  <w:style w:type="character" w:styleId="UnresolvedMention">
    <w:name w:val="Unresolved Mention"/>
    <w:basedOn w:val="DefaultParagraphFont"/>
    <w:uiPriority w:val="99"/>
    <w:semiHidden/>
    <w:unhideWhenUsed/>
    <w:rsid w:val="0000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heather@pensionconcepts.or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cmabry@pensionconcept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42A47-C79C-4816-B90B-F77D1900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Mabry</dc:creator>
  <cp:keywords/>
  <dc:description/>
  <cp:lastModifiedBy>Heather Crossman</cp:lastModifiedBy>
  <cp:revision>2</cp:revision>
  <cp:lastPrinted>2024-01-24T19:25:00Z</cp:lastPrinted>
  <dcterms:created xsi:type="dcterms:W3CDTF">2024-04-22T15:55:00Z</dcterms:created>
  <dcterms:modified xsi:type="dcterms:W3CDTF">2024-04-22T15:55:00Z</dcterms:modified>
</cp:coreProperties>
</file>